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15" w:rsidRPr="00B1467F" w:rsidRDefault="00443515" w:rsidP="000B5F0B">
      <w:pPr>
        <w:spacing w:before="300" w:after="150" w:line="240" w:lineRule="auto"/>
        <w:ind w:right="48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B146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ÔN TẬP CÔNG NGHỆ 8 (07/02 ĐẾN 11/3/2022)</w:t>
      </w:r>
    </w:p>
    <w:p w:rsidR="000B5F0B" w:rsidRPr="00B1467F" w:rsidRDefault="000B5F0B" w:rsidP="000B5F0B">
      <w:pPr>
        <w:spacing w:before="300" w:after="150" w:line="240" w:lineRule="auto"/>
        <w:ind w:right="48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B146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BÀI 39: ĐÈN HUỲNH QUANG</w:t>
      </w:r>
    </w:p>
    <w:p w:rsidR="000B5F0B" w:rsidRPr="000B5F0B" w:rsidRDefault="000B5F0B" w:rsidP="00443515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 Đèn ống huỳnh quang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Cấu tạo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Đèn ống huỳnh quang có 2 bộ phận chính: Ống thủy tinh và 2 điện cực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a) Ống thuỷ tinh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Ống thủy tinh có các loại chiều dài: 0,6m; 1,2m; 1,5m... </w:t>
      </w:r>
      <w:proofErr w:type="gramStart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 trong có phủ lớp bột huỳnh quang.</w:t>
      </w:r>
      <w:proofErr w:type="gramEnd"/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 ta rút hết không khí trong ống và bơm vào ống một ít hơi thuỷ ngân và khí trơ (acgon, kripton).</w:t>
      </w:r>
      <w:proofErr w:type="gramEnd"/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b) Điện cực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 cực làm bằng dây vonfram có dạng lò xo xoắn, được tráng 1 lớp bari-oxit để phát ra điện tử.</w:t>
      </w:r>
      <w:proofErr w:type="gramEnd"/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Nguyên lí làm việc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Sự phóng điện giữa hai điện cực của đèn tạo ra </w:t>
      </w:r>
      <w:proofErr w:type="gramStart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tia</w:t>
      </w:r>
      <w:proofErr w:type="gramEnd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tử ngoại, tia tử ngoại tác dụng vào lớp bột huỳnh quang phủ bên trong ống phát ra ánh sáng.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Đặc điểm của đèn ống huỳnh quang</w:t>
      </w:r>
    </w:p>
    <w:p w:rsidR="000B5F0B" w:rsidRDefault="00DA11C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Đèn phát ra ánh sáng không liên tục</w:t>
      </w:r>
      <w:r w:rsidR="00BE0A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A11C5" w:rsidRDefault="00DA11C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Hiệu suất phát quang cao (20 – 25%)</w:t>
      </w:r>
      <w:r w:rsidR="00BE0A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A11C5" w:rsidRDefault="00DA11C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Tuồi thọ cao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khoảng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8000 giờ )</w:t>
      </w:r>
      <w:r w:rsidR="00BE0A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A11C5" w:rsidRPr="000B5F0B" w:rsidRDefault="00DA11C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Cần chấn lưu và tắc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để mồi phóng điện</w:t>
      </w:r>
      <w:r w:rsidR="00BE0A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Các số liệu kĩ thuật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Điện áp định mức: 127V, 220V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Chiều dài ống 0,6m; công suất 18W, </w:t>
      </w:r>
      <w:proofErr w:type="gramStart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20W, …</w:t>
      </w:r>
      <w:proofErr w:type="gramEnd"/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Chiều dài ống 1,2m; công suất 36W, 40W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Sử dụng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Đèn huỳnh quang thường được sử dụng để chiếu sáng trong nhà. Để giữ cho đèn phát sáng tốt ta phải lau chùi bộ đèn thường xuyên.</w:t>
      </w:r>
    </w:p>
    <w:p w:rsidR="000B5F0B" w:rsidRPr="000B5F0B" w:rsidRDefault="000B5F0B" w:rsidP="00443515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Đèn compac huỳnh quang</w:t>
      </w:r>
    </w:p>
    <w:p w:rsidR="000B5F0B" w:rsidRPr="000B5F0B" w:rsidRDefault="000B5F0B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Nguyên lí làm việc của đèn compac huỳnh quang giống đèn ống huỳnh quang.</w:t>
      </w:r>
      <w:proofErr w:type="gramEnd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 tạo của, chấn lưu thường đặt trong đuôi đèn, kích thước gọn nhẹ, dễ sử dụng.</w:t>
      </w:r>
      <w:proofErr w:type="gramEnd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B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 suất phát quang gấp bốn lần đèn sợi đốt.</w:t>
      </w:r>
      <w:proofErr w:type="gramEnd"/>
    </w:p>
    <w:p w:rsidR="000B5F0B" w:rsidRPr="000B5F0B" w:rsidRDefault="000B5F0B" w:rsidP="00443515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5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III. So sánh đèn sợi đốt và đèn huỳnh quang</w:t>
      </w:r>
    </w:p>
    <w:tbl>
      <w:tblPr>
        <w:tblW w:w="88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2763"/>
        <w:gridCol w:w="3981"/>
      </w:tblGrid>
      <w:tr w:rsidR="00443515" w:rsidRPr="000B5F0B" w:rsidTr="000B5F0B">
        <w:tc>
          <w:tcPr>
            <w:tcW w:w="0" w:type="auto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So sánh, ưu nhược điểm của đèn sợi đốt và đèn huỳnh quang</w:t>
            </w:r>
          </w:p>
        </w:tc>
      </w:tr>
      <w:tr w:rsidR="00443515" w:rsidRPr="000B5F0B" w:rsidTr="000B5F0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Loại đèn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Ưu điểm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Nhược điểm</w:t>
            </w:r>
          </w:p>
        </w:tc>
      </w:tr>
      <w:tr w:rsidR="00443515" w:rsidRPr="000B5F0B" w:rsidTr="000B5F0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Đèn sợi đốt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1) Không cần chấn lưu</w:t>
            </w:r>
          </w:p>
          <w:p w:rsidR="000B5F0B" w:rsidRPr="000B5F0B" w:rsidRDefault="000B5F0B" w:rsidP="00443515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2) Ánh sáng liên tục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1) Không tiết kiệm điện năng</w:t>
            </w:r>
          </w:p>
          <w:p w:rsidR="000B5F0B" w:rsidRPr="000B5F0B" w:rsidRDefault="000B5F0B" w:rsidP="00443515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2) Tuổi thọ thấp</w:t>
            </w:r>
          </w:p>
        </w:tc>
      </w:tr>
      <w:tr w:rsidR="00443515" w:rsidRPr="000B5F0B" w:rsidTr="000B5F0B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Đèn huỳnh quang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1) Tiết kiệm điện năng</w:t>
            </w:r>
          </w:p>
          <w:p w:rsidR="000B5F0B" w:rsidRPr="000B5F0B" w:rsidRDefault="000B5F0B" w:rsidP="00443515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2) Tuổi thọ cao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F0B" w:rsidRPr="000B5F0B" w:rsidRDefault="000B5F0B" w:rsidP="00443515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1) Cần chấn lưu</w:t>
            </w:r>
          </w:p>
          <w:p w:rsidR="000B5F0B" w:rsidRPr="000B5F0B" w:rsidRDefault="000B5F0B" w:rsidP="00443515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2) Ánh sáng không phát ra liên tục</w:t>
            </w:r>
          </w:p>
        </w:tc>
      </w:tr>
    </w:tbl>
    <w:p w:rsidR="000B5F0B" w:rsidRPr="00B1467F" w:rsidRDefault="000B5F0B" w:rsidP="004435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14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BÀI 41: ĐỒ DÙNG LOẠI ĐIỆN NHIỆT-BÀN LÀ ĐIỆN</w:t>
      </w:r>
    </w:p>
    <w:p w:rsidR="00443515" w:rsidRPr="00443515" w:rsidRDefault="00443515" w:rsidP="00443515">
      <w:pPr>
        <w:pStyle w:val="Heading3"/>
        <w:spacing w:before="0" w:beforeAutospacing="0" w:after="0" w:afterAutospacing="0"/>
        <w:ind w:right="48"/>
        <w:rPr>
          <w:b w:val="0"/>
          <w:bCs w:val="0"/>
          <w:color w:val="000000" w:themeColor="text1"/>
          <w:sz w:val="28"/>
          <w:szCs w:val="28"/>
        </w:rPr>
      </w:pPr>
    </w:p>
    <w:p w:rsidR="000B5F0B" w:rsidRPr="00443515" w:rsidRDefault="000B5F0B" w:rsidP="00443515">
      <w:pPr>
        <w:pStyle w:val="Heading3"/>
        <w:spacing w:before="0" w:beforeAutospacing="0" w:after="0" w:afterAutospacing="0"/>
        <w:ind w:right="48"/>
        <w:rPr>
          <w:bCs w:val="0"/>
          <w:color w:val="000000" w:themeColor="text1"/>
          <w:sz w:val="28"/>
          <w:szCs w:val="28"/>
        </w:rPr>
      </w:pPr>
      <w:r w:rsidRPr="00443515">
        <w:rPr>
          <w:bCs w:val="0"/>
          <w:color w:val="000000" w:themeColor="text1"/>
          <w:sz w:val="28"/>
          <w:szCs w:val="28"/>
        </w:rPr>
        <w:t>I. Đồ dùng loại điện - nhiệt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b/>
          <w:bCs/>
          <w:color w:val="000000" w:themeColor="text1"/>
          <w:sz w:val="28"/>
          <w:szCs w:val="28"/>
        </w:rPr>
        <w:t>1. Nguyên lí làm việc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proofErr w:type="gramStart"/>
      <w:r w:rsidRPr="00443515">
        <w:rPr>
          <w:color w:val="000000" w:themeColor="text1"/>
          <w:sz w:val="28"/>
          <w:szCs w:val="28"/>
        </w:rPr>
        <w:t>Dựa vào tác dụng nhiệt của dòng điện chạy trong dây đốt, biến đổi điện năng thành nhiệt năng.</w:t>
      </w:r>
      <w:proofErr w:type="gramEnd"/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proofErr w:type="gramStart"/>
      <w:r w:rsidRPr="00443515">
        <w:rPr>
          <w:color w:val="000000" w:themeColor="text1"/>
          <w:sz w:val="28"/>
          <w:szCs w:val="28"/>
        </w:rPr>
        <w:t>Dây đốt nóng được làm bằng điện trở.</w:t>
      </w:r>
      <w:proofErr w:type="gramEnd"/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b/>
          <w:bCs/>
          <w:color w:val="000000" w:themeColor="text1"/>
          <w:sz w:val="28"/>
          <w:szCs w:val="28"/>
        </w:rPr>
        <w:t>2. Dây đốt nóng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a) Điện trở của dây đốt nóng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proofErr w:type="gramStart"/>
      <w:r w:rsidRPr="00443515">
        <w:rPr>
          <w:color w:val="000000" w:themeColor="text1"/>
          <w:sz w:val="28"/>
          <w:szCs w:val="28"/>
        </w:rPr>
        <w:t>Điện trở R của dây đốt nóng phụ thuộc vào điện trở suất ρ của vật liệu dẫn điện làm dây đốt nóng, tỉ lệ thuận với chiều dài và tỉ lệ nghịch với tiết diện S của dây đốt nóng.</w:t>
      </w:r>
      <w:proofErr w:type="gramEnd"/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    Đơn vị điện trở là ôm, kí hiệu là Ω.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b) Các yêu cầu kĩ thuật của dây đốt nóng</w:t>
      </w:r>
    </w:p>
    <w:p w:rsidR="000B5F0B" w:rsidRPr="00443515" w:rsidRDefault="00DA11C5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- </w:t>
      </w:r>
      <w:r w:rsidR="000B5F0B" w:rsidRPr="00443515">
        <w:rPr>
          <w:color w:val="000000" w:themeColor="text1"/>
          <w:sz w:val="28"/>
          <w:szCs w:val="28"/>
        </w:rPr>
        <w:t xml:space="preserve">Dây đốt nóng làm bằng vật liệu có điện trở suất lớn </w:t>
      </w:r>
    </w:p>
    <w:p w:rsidR="000B5F0B" w:rsidRPr="00443515" w:rsidRDefault="000B5F0B" w:rsidP="00DA11C5">
      <w:pPr>
        <w:pStyle w:val="NormalWeb"/>
        <w:numPr>
          <w:ilvl w:val="0"/>
          <w:numId w:val="8"/>
        </w:numPr>
        <w:spacing w:before="0" w:beforeAutospacing="0" w:after="0" w:afterAutospacing="0"/>
        <w:ind w:left="270" w:right="48" w:hanging="180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Chịu được nhiệt độ cao.</w:t>
      </w:r>
    </w:p>
    <w:p w:rsidR="000B5F0B" w:rsidRPr="00443515" w:rsidRDefault="000B5F0B" w:rsidP="00443515">
      <w:pPr>
        <w:pStyle w:val="Heading3"/>
        <w:spacing w:before="0" w:beforeAutospacing="0" w:after="0" w:afterAutospacing="0"/>
        <w:ind w:right="48"/>
        <w:rPr>
          <w:bCs w:val="0"/>
          <w:color w:val="000000" w:themeColor="text1"/>
          <w:sz w:val="28"/>
          <w:szCs w:val="28"/>
        </w:rPr>
      </w:pPr>
      <w:r w:rsidRPr="00443515">
        <w:rPr>
          <w:bCs w:val="0"/>
          <w:color w:val="000000" w:themeColor="text1"/>
          <w:sz w:val="28"/>
          <w:szCs w:val="28"/>
        </w:rPr>
        <w:t>II. Bàn là điện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b/>
          <w:bCs/>
          <w:color w:val="000000" w:themeColor="text1"/>
          <w:sz w:val="28"/>
          <w:szCs w:val="28"/>
        </w:rPr>
        <w:t>1. Cấu tạo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a) Dây đốt nóng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Làm bằng hợp </w:t>
      </w:r>
      <w:proofErr w:type="gramStart"/>
      <w:r w:rsidRPr="00443515">
        <w:rPr>
          <w:color w:val="000000" w:themeColor="text1"/>
          <w:sz w:val="28"/>
          <w:szCs w:val="28"/>
        </w:rPr>
        <w:t>kim</w:t>
      </w:r>
      <w:proofErr w:type="gramEnd"/>
      <w:r w:rsidRPr="00443515">
        <w:rPr>
          <w:color w:val="000000" w:themeColor="text1"/>
          <w:sz w:val="28"/>
          <w:szCs w:val="28"/>
        </w:rPr>
        <w:t xml:space="preserve"> niken - crom chịu được nhiệt độ cao.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proofErr w:type="gramStart"/>
      <w:r w:rsidRPr="00443515">
        <w:rPr>
          <w:color w:val="000000" w:themeColor="text1"/>
          <w:sz w:val="28"/>
          <w:szCs w:val="28"/>
        </w:rPr>
        <w:t>Được đặt trong rãnh (ống) của bàn là và cách điện với vỏ.</w:t>
      </w:r>
      <w:proofErr w:type="gramEnd"/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b) Vỏ bàn là</w:t>
      </w:r>
    </w:p>
    <w:p w:rsidR="000B5F0B" w:rsidRPr="00443515" w:rsidRDefault="00DA11C5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 Vỏ gồm đế và nắp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- Đế làm bằng </w:t>
      </w:r>
      <w:proofErr w:type="gramStart"/>
      <w:r w:rsidRPr="00443515">
        <w:rPr>
          <w:color w:val="000000" w:themeColor="text1"/>
          <w:sz w:val="28"/>
          <w:szCs w:val="28"/>
        </w:rPr>
        <w:t xml:space="preserve">gang </w:t>
      </w:r>
      <w:r w:rsidR="00DA11C5">
        <w:rPr>
          <w:color w:val="000000" w:themeColor="text1"/>
          <w:sz w:val="28"/>
          <w:szCs w:val="28"/>
        </w:rPr>
        <w:t>.</w:t>
      </w:r>
      <w:proofErr w:type="gramEnd"/>
      <w:r w:rsidR="00DA11C5">
        <w:rPr>
          <w:color w:val="000000" w:themeColor="text1"/>
          <w:sz w:val="28"/>
          <w:szCs w:val="28"/>
        </w:rPr>
        <w:t xml:space="preserve"> </w:t>
      </w:r>
      <w:proofErr w:type="gramStart"/>
      <w:r w:rsidR="00DA11C5">
        <w:rPr>
          <w:color w:val="000000" w:themeColor="text1"/>
          <w:sz w:val="28"/>
          <w:szCs w:val="28"/>
        </w:rPr>
        <w:t>hợp</w:t>
      </w:r>
      <w:proofErr w:type="gramEnd"/>
      <w:r w:rsidR="00DA11C5">
        <w:rPr>
          <w:color w:val="000000" w:themeColor="text1"/>
          <w:sz w:val="28"/>
          <w:szCs w:val="28"/>
        </w:rPr>
        <w:t xml:space="preserve"> kim nhôm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  </w:t>
      </w:r>
      <w:r w:rsidR="00DA11C5">
        <w:rPr>
          <w:color w:val="000000" w:themeColor="text1"/>
          <w:sz w:val="28"/>
          <w:szCs w:val="28"/>
        </w:rPr>
        <w:t>  - Nắp: làm bằng đồng</w:t>
      </w:r>
      <w:r w:rsidRPr="00443515">
        <w:rPr>
          <w:color w:val="000000" w:themeColor="text1"/>
          <w:sz w:val="28"/>
          <w:szCs w:val="28"/>
        </w:rPr>
        <w:t>,</w:t>
      </w:r>
      <w:r w:rsidR="00DA11C5">
        <w:rPr>
          <w:color w:val="000000" w:themeColor="text1"/>
          <w:sz w:val="28"/>
          <w:szCs w:val="28"/>
        </w:rPr>
        <w:t xml:space="preserve"> thép mạ crom hoặc nhựa chịu nhiệt.</w:t>
      </w:r>
      <w:r w:rsidRPr="00443515">
        <w:rPr>
          <w:color w:val="000000" w:themeColor="text1"/>
          <w:sz w:val="28"/>
          <w:szCs w:val="28"/>
        </w:rPr>
        <w:t xml:space="preserve"> </w:t>
      </w:r>
      <w:r w:rsidR="00DA11C5">
        <w:rPr>
          <w:color w:val="000000" w:themeColor="text1"/>
          <w:sz w:val="28"/>
          <w:szCs w:val="28"/>
        </w:rPr>
        <w:t>T</w:t>
      </w:r>
      <w:r w:rsidRPr="00443515">
        <w:rPr>
          <w:color w:val="000000" w:themeColor="text1"/>
          <w:sz w:val="28"/>
          <w:szCs w:val="28"/>
        </w:rPr>
        <w:t xml:space="preserve">rên có gắn </w:t>
      </w:r>
      <w:proofErr w:type="gramStart"/>
      <w:r w:rsidRPr="00443515">
        <w:rPr>
          <w:color w:val="000000" w:themeColor="text1"/>
          <w:sz w:val="28"/>
          <w:szCs w:val="28"/>
        </w:rPr>
        <w:t>tay</w:t>
      </w:r>
      <w:proofErr w:type="gramEnd"/>
      <w:r w:rsidRPr="00443515">
        <w:rPr>
          <w:color w:val="000000" w:themeColor="text1"/>
          <w:sz w:val="28"/>
          <w:szCs w:val="28"/>
        </w:rPr>
        <w:t xml:space="preserve"> cầm bằng nhựa và đèn báo, rơle nhiệt, núm điểu chỉnh nhiệt độ ghi số liệu kỹ thuật.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b/>
          <w:bCs/>
          <w:color w:val="000000" w:themeColor="text1"/>
          <w:sz w:val="28"/>
          <w:szCs w:val="28"/>
        </w:rPr>
        <w:t>2. Nguyên lí làm việc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  </w:t>
      </w:r>
      <w:r w:rsidR="00BE0A71">
        <w:rPr>
          <w:color w:val="000000" w:themeColor="text1"/>
          <w:sz w:val="28"/>
          <w:szCs w:val="28"/>
        </w:rPr>
        <w:tab/>
      </w:r>
      <w:proofErr w:type="gramStart"/>
      <w:r w:rsidR="00DA11C5">
        <w:rPr>
          <w:color w:val="000000" w:themeColor="text1"/>
          <w:sz w:val="28"/>
          <w:szCs w:val="28"/>
        </w:rPr>
        <w:t>K</w:t>
      </w:r>
      <w:r w:rsidRPr="00443515">
        <w:rPr>
          <w:color w:val="000000" w:themeColor="text1"/>
          <w:sz w:val="28"/>
          <w:szCs w:val="28"/>
        </w:rPr>
        <w:t>hi đóng điện, dòng điện chạy trong dây đốt nóng tỏa nhiệt, nhiệt được tích vào đế của bàn là làm nóng bàn là.</w:t>
      </w:r>
      <w:proofErr w:type="gramEnd"/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r w:rsidRPr="00443515">
        <w:rPr>
          <w:b/>
          <w:bCs/>
          <w:color w:val="000000" w:themeColor="text1"/>
          <w:sz w:val="28"/>
          <w:szCs w:val="28"/>
        </w:rPr>
        <w:t>3. Số liệu kĩ thuật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    Điện áp định mức: 127V, 220V.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>    Công suất định mức: 300W đến 1000W.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b/>
          <w:bCs/>
          <w:color w:val="000000" w:themeColor="text1"/>
          <w:sz w:val="28"/>
          <w:szCs w:val="28"/>
        </w:rPr>
        <w:t>4. Sử dụng</w:t>
      </w:r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proofErr w:type="gramStart"/>
      <w:r w:rsidRPr="00443515">
        <w:rPr>
          <w:color w:val="000000" w:themeColor="text1"/>
          <w:sz w:val="28"/>
          <w:szCs w:val="28"/>
        </w:rPr>
        <w:t>Sử dụng đúng điện áp định mức.</w:t>
      </w:r>
      <w:proofErr w:type="gramEnd"/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proofErr w:type="gramStart"/>
      <w:r w:rsidRPr="00443515">
        <w:rPr>
          <w:color w:val="000000" w:themeColor="text1"/>
          <w:sz w:val="28"/>
          <w:szCs w:val="28"/>
        </w:rPr>
        <w:t>Khi là không để mặt đế bàn là trực tiếp xuống bàn hoặc để lâu trên quần áo.</w:t>
      </w:r>
      <w:proofErr w:type="gramEnd"/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proofErr w:type="gramStart"/>
      <w:r w:rsidRPr="00443515">
        <w:rPr>
          <w:color w:val="000000" w:themeColor="text1"/>
          <w:sz w:val="28"/>
          <w:szCs w:val="28"/>
        </w:rPr>
        <w:t>Điều chỉnh nhiệt độ của bàn là phù hợp với loại vải cần là.</w:t>
      </w:r>
      <w:proofErr w:type="gramEnd"/>
    </w:p>
    <w:p w:rsidR="000B5F0B" w:rsidRPr="00443515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</w:t>
      </w:r>
      <w:proofErr w:type="gramStart"/>
      <w:r w:rsidRPr="00443515">
        <w:rPr>
          <w:color w:val="000000" w:themeColor="text1"/>
          <w:sz w:val="28"/>
          <w:szCs w:val="28"/>
        </w:rPr>
        <w:t>Giữ gìn mặt đế bàn là luôn sạch và nhẵn.</w:t>
      </w:r>
      <w:proofErr w:type="gramEnd"/>
    </w:p>
    <w:p w:rsidR="000B5F0B" w:rsidRDefault="000B5F0B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443515">
        <w:rPr>
          <w:color w:val="000000" w:themeColor="text1"/>
          <w:sz w:val="28"/>
          <w:szCs w:val="28"/>
        </w:rPr>
        <w:t xml:space="preserve">    Đảm bảo </w:t>
      </w:r>
      <w:proofErr w:type="gramStart"/>
      <w:r w:rsidRPr="00443515">
        <w:rPr>
          <w:color w:val="000000" w:themeColor="text1"/>
          <w:sz w:val="28"/>
          <w:szCs w:val="28"/>
        </w:rPr>
        <w:t>an</w:t>
      </w:r>
      <w:proofErr w:type="gramEnd"/>
      <w:r w:rsidRPr="00443515">
        <w:rPr>
          <w:color w:val="000000" w:themeColor="text1"/>
          <w:sz w:val="28"/>
          <w:szCs w:val="28"/>
        </w:rPr>
        <w:t xml:space="preserve"> toàn khi sử dụng.</w:t>
      </w:r>
    </w:p>
    <w:p w:rsidR="00443515" w:rsidRPr="00443515" w:rsidRDefault="00443515" w:rsidP="00443515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</w:p>
    <w:p w:rsidR="00670140" w:rsidRPr="00B1467F" w:rsidRDefault="00670140" w:rsidP="004435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14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BÀI 44: ĐỒ DÙNG LOẠI ĐIỆN CƠ – QUẠT ĐIỆN</w:t>
      </w:r>
    </w:p>
    <w:p w:rsidR="00443515" w:rsidRDefault="00443515" w:rsidP="00443515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70140" w:rsidRPr="00670140" w:rsidRDefault="00670140" w:rsidP="00443515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I. Động cơ điện một </w:t>
      </w:r>
      <w:proofErr w:type="gramStart"/>
      <w:r w:rsidRPr="006701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pha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Cấu tạo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- Hai bộ phận chính của động cơ điện là Stato (đứng yên) và Roto (quay).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a) Stato (đứng yên)</w:t>
      </w:r>
    </w:p>
    <w:p w:rsidR="00DA11C5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Stato gồm lõi thép và dây quấn.</w:t>
      </w:r>
      <w:proofErr w:type="gramEnd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11C5" w:rsidRPr="00DA11C5" w:rsidRDefault="00DA11C5" w:rsidP="00DA11C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670140" w:rsidRPr="00DA1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Lõi thép làm bằng các lá thép kỹ thuật điện ghép lại 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ới nhau tạo thành hình trụ rỗng.</w:t>
      </w:r>
    </w:p>
    <w:p w:rsidR="00670140" w:rsidRPr="00670140" w:rsidRDefault="00DA11C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70140"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 quấn làm bằng dây điện từ.</w:t>
      </w:r>
    </w:p>
    <w:p w:rsidR="00670140" w:rsidRPr="00670140" w:rsidRDefault="00670140" w:rsidP="00443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51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AF83747" wp14:editId="6F6D5A0F">
            <wp:extent cx="4030980" cy="1931035"/>
            <wp:effectExtent l="0" t="0" r="7620" b="0"/>
            <wp:docPr id="6" name="Picture 6" descr="Lý thuyết Công nghệ 8 Bài 44. Đồ dùng loại Điện- Cơ : Quạt điện, máy bơm nước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Công nghệ 8 Bài 44. Đồ dùng loại Điện- Cơ : Quạt điện, máy bơm nước hay, ngắn gọ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b) Roto (quay)</w:t>
      </w:r>
    </w:p>
    <w:p w:rsidR="00DA11C5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="00DA1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Roto gồm lõi thép và dây quấn:</w:t>
      </w:r>
    </w:p>
    <w:p w:rsidR="00DA11C5" w:rsidRPr="00DA11C5" w:rsidRDefault="00DA11C5" w:rsidP="00DA11C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A1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Lõi thép làm bằng các lá thép kỹ thuật điện ghép lại 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ới nhau tạo thành khối trụ.</w:t>
      </w:r>
    </w:p>
    <w:p w:rsidR="00DA11C5" w:rsidRDefault="00DA11C5" w:rsidP="00DA11C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Dây quấn: Quấn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kiểu lồng sốc.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70140" w:rsidRPr="00670140" w:rsidRDefault="00670140" w:rsidP="00443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51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019951B" wp14:editId="4079E3BB">
            <wp:extent cx="2903855" cy="1777365"/>
            <wp:effectExtent l="0" t="0" r="0" b="0"/>
            <wp:docPr id="5" name="Picture 5" descr="Lý thuyết Công nghệ 8 Bài 44. Đồ dùng loại Điện- Cơ : Quạt điện, máy bơm nước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ý thuyết Công nghệ 8 Bài 44. Đồ dùng loại Điện- Cơ : Quạt điện, máy bơm nước hay, ngắn gọ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Nguyên lí làm việc: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đóng điện sẽ có dòng điện chạy trong dây quấn stato và dòng điện cảm ứng trong dây quấn rôto, tác dụng từ của dòng điện </w:t>
      </w:r>
      <w:r w:rsidR="00DA1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cho rôto động cơ quay.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Các số liệu kĩ thuật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Đối với động cơ một pha sử dụng điện áp định mức: 127V;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220V ...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Công suất định mức của động cơ điện một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pha</w:t>
      </w:r>
      <w:proofErr w:type="gramEnd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Từ 20W- 300W.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Sử dụng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Cấu tạo đơn giản, sử dụng dễ dàng, ít hỏng.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Trong sản xuất: máy tiện, máy khoan, máy nén, máy xay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,…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 áp đưa vào động cơ không đuợc lớn hơn điện áp định mức của động cơ và cũng không được quá thấp.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 để động cơ làm việc quá công suất.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 kiểm tra và tra dầu, mỡ định kì.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 động cơ chắc chắn ở nơi sạch sẽ, ráo, thoáng, khô gió và ít bụi.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Động cơ mới mua hay lâu ngày không sử dụng, trước khi dụng phải dùng bút thử điện kiểm tra điện rò ra vỏ.</w:t>
      </w:r>
    </w:p>
    <w:p w:rsidR="00670140" w:rsidRPr="00670140" w:rsidRDefault="00670140" w:rsidP="00443515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Quạt điện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Cấu tạo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Gồm 2 bộ phận chính: động cơ điện và cánh quạt.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Cánh quạt làm bằng nhựa hoặc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gramEnd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loại được tạo dáng để tạo ra gió.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Lưới bảo vệ, nút điều chỉnh tốc độ, hẹn giờ.</w:t>
      </w:r>
      <w:proofErr w:type="gramEnd"/>
    </w:p>
    <w:p w:rsidR="00670140" w:rsidRPr="00670140" w:rsidRDefault="00670140" w:rsidP="00443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51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111AEAF" wp14:editId="3E6735C8">
            <wp:extent cx="2933700" cy="2355215"/>
            <wp:effectExtent l="0" t="0" r="0" b="6985"/>
            <wp:docPr id="4" name="Picture 4" descr="Lý thuyết Công nghệ 8 Bài 44. Đồ dùng loại Điện- Cơ : Quạt điện, máy bơm nước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Công nghệ 8 Bài 44. Đồ dùng loại Điện- Cơ : Quạt điện, máy bơm nước hay, ngắn gọ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Nguyên lí làm việc của quạt điện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 đóng điện vào quạt, động cơ điện quay kéo cánh quạt quay tạo ra gió làm mát.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Sử dụng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Cánh quạt quay nhẹ nhàng không bị rung, bị lắc, bị vướng cánh.</w:t>
      </w:r>
      <w:proofErr w:type="gramEnd"/>
    </w:p>
    <w:p w:rsidR="00443515" w:rsidRDefault="00443515" w:rsidP="004435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5F0B" w:rsidRPr="00B1467F" w:rsidRDefault="00670140" w:rsidP="004435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14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BÀI 46</w:t>
      </w:r>
      <w:r w:rsidR="000B5F0B" w:rsidRPr="00B14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B14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MÁY BIẾN ÁP</w:t>
      </w:r>
      <w:r w:rsidR="000B5F0B" w:rsidRPr="00B14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1 PHA</w:t>
      </w:r>
    </w:p>
    <w:p w:rsidR="00443515" w:rsidRPr="00443515" w:rsidRDefault="00443515" w:rsidP="004435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Cấu tạo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Máy biến áp một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pha</w:t>
      </w:r>
      <w:proofErr w:type="gramEnd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gồm hai bộ phận chính: lõi thép và dây quấn.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Ngoài ra còn có vỏ máy, trên mặt có gắn đồng hồ đo điện, đèn tín hiệu và các núm điều chỉnh.</w:t>
      </w:r>
    </w:p>
    <w:p w:rsidR="00670140" w:rsidRPr="00670140" w:rsidRDefault="00670140" w:rsidP="004435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51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7798720" wp14:editId="7C419B55">
            <wp:extent cx="6093562" cy="2428647"/>
            <wp:effectExtent l="0" t="0" r="2540" b="0"/>
            <wp:docPr id="3" name="Picture 3" descr="Lý thuyết Công nghệ 8 Bài 46. Máy biến áp một pha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8 Bài 46. Máy biến áp một pha hay, ngắn gọ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720" cy="242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a) Lõi thép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Lõi thép được làm bằng các lá thép kĩ thuật điện ghép lại thành một khối.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Lõi thép dùng để dẫn từ cho máy biến áp.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b) Dây quấn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bằng dây điện từ được quấn quanh lõi thép.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Máy biến áp một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pha</w:t>
      </w:r>
      <w:proofErr w:type="gramEnd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thường có hai cuộn dây quấn.</w:t>
      </w:r>
    </w:p>
    <w:p w:rsidR="00670140" w:rsidRPr="00670140" w:rsidRDefault="00670140" w:rsidP="004F4A6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</w:p>
    <w:p w:rsidR="00670140" w:rsidRPr="00670140" w:rsidRDefault="00670140" w:rsidP="004435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44351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4FF4C31" wp14:editId="211AA76E">
            <wp:extent cx="5888990" cy="1982470"/>
            <wp:effectExtent l="0" t="0" r="0" b="0"/>
            <wp:docPr id="2" name="Picture 2" descr="Lý thuyết Công nghệ 8 Bài 46. Máy biến áp một pha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Công nghệ 8 Bài 46. Máy biến áp một pha hay, ngắn gọ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Nguyên lí làm việc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 hai đầu dây quấn sơ cấp với nguồn điện có điện áp U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trong dây quấn sơ cấp có dòng điện, nhờ có cảm ứng điện từ giữa dây quấn sơ cấp và dây quấn thứ cấp, ở hai đầu dây quấn thứ cấp có điện áp U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Tỉ số giữa điện áp sơ cấp và thứ cấp bằng tỉ số giữa số vòng dây của chúng.</w:t>
      </w:r>
      <w:proofErr w:type="gramEnd"/>
    </w:p>
    <w:p w:rsidR="00670140" w:rsidRPr="00670140" w:rsidRDefault="00443515" w:rsidP="00443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189E">
        <w:rPr>
          <w:rFonts w:ascii="VNI-Helve-Condense" w:hAnsi="VNI-Helve-Condense"/>
          <w:b/>
          <w:position w:val="-30"/>
          <w:szCs w:val="24"/>
        </w:rPr>
        <w:object w:dxaOrig="1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5pt;height:35.15pt" o:ole="">
            <v:imagedata r:id="rId11" o:title=""/>
          </v:shape>
          <o:OLEObject Type="Embed" ProgID="Equation.3" ShapeID="_x0000_i1025" DrawAspect="Content" ObjectID="_1708412591" r:id="rId12"/>
        </w:object>
      </w:r>
    </w:p>
    <w:p w:rsidR="00BE0A71" w:rsidRDefault="00BE0A71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Hệ số biến áp .</w:t>
      </w:r>
    </w:p>
    <w:p w:rsidR="00443515" w:rsidRDefault="0044351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Điện áp sơ cấp (V)</w:t>
      </w:r>
      <w:r w:rsidR="00BE0A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3515" w:rsidRDefault="0044351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Điện áp thứ cấp (V)</w:t>
      </w:r>
    </w:p>
    <w:p w:rsidR="00443515" w:rsidRDefault="0044351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Số vòng dây cuộn sơ cấp (vòng)</w:t>
      </w:r>
    </w:p>
    <w:p w:rsidR="00670140" w:rsidRPr="00670140" w:rsidRDefault="00443515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Số vòng dây cuộn thứ cấp (vòng)</w:t>
      </w:r>
      <w:r w:rsidR="00670140"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Số liệu kĩ thuật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Công suất định mức: P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đm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(VA, KVA).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Điện áp định mức: U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đm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(V, KV).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Dòng điện áp định mức: I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đm</w:t>
      </w: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(A, KA).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Sử dụng</w:t>
      </w:r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 áp đưa vào không được lớn hơn điện áp định mức.</w:t>
      </w:r>
      <w:proofErr w:type="gramEnd"/>
    </w:p>
    <w:p w:rsidR="00670140" w:rsidRPr="00670140" w:rsidRDefault="00670140" w:rsidP="0044351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</w:t>
      </w:r>
      <w:proofErr w:type="gramStart"/>
      <w:r w:rsidRPr="00670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 để máy biến áp làm việc quá công suất định mức.</w:t>
      </w:r>
      <w:proofErr w:type="gramEnd"/>
    </w:p>
    <w:p w:rsidR="000B5F0B" w:rsidRPr="00443515" w:rsidRDefault="000B5F0B" w:rsidP="004435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B5F0B" w:rsidRPr="00443515" w:rsidSect="00DA11C5">
      <w:pgSz w:w="11907" w:h="16839" w:code="9"/>
      <w:pgMar w:top="720" w:right="1107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611"/>
    <w:multiLevelType w:val="hybridMultilevel"/>
    <w:tmpl w:val="95349434"/>
    <w:lvl w:ilvl="0" w:tplc="05E0D7F6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22C34ED8"/>
    <w:multiLevelType w:val="hybridMultilevel"/>
    <w:tmpl w:val="0EA0903A"/>
    <w:lvl w:ilvl="0" w:tplc="9348B0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3506"/>
    <w:multiLevelType w:val="hybridMultilevel"/>
    <w:tmpl w:val="812612FC"/>
    <w:lvl w:ilvl="0" w:tplc="BFD83B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D5717"/>
    <w:multiLevelType w:val="hybridMultilevel"/>
    <w:tmpl w:val="870EBE52"/>
    <w:lvl w:ilvl="0" w:tplc="6046C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B25AF"/>
    <w:multiLevelType w:val="hybridMultilevel"/>
    <w:tmpl w:val="4CE6A654"/>
    <w:lvl w:ilvl="0" w:tplc="4B348E94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5E681581"/>
    <w:multiLevelType w:val="hybridMultilevel"/>
    <w:tmpl w:val="3224FF8A"/>
    <w:lvl w:ilvl="0" w:tplc="084EDF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B7733"/>
    <w:multiLevelType w:val="hybridMultilevel"/>
    <w:tmpl w:val="1A7688B2"/>
    <w:lvl w:ilvl="0" w:tplc="50C619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06EF9"/>
    <w:multiLevelType w:val="hybridMultilevel"/>
    <w:tmpl w:val="DEA852FE"/>
    <w:lvl w:ilvl="0" w:tplc="2DF46E46">
      <w:start w:val="2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0B"/>
    <w:rsid w:val="000B5F0B"/>
    <w:rsid w:val="00443515"/>
    <w:rsid w:val="004F4A67"/>
    <w:rsid w:val="00670140"/>
    <w:rsid w:val="007978C6"/>
    <w:rsid w:val="00B1467F"/>
    <w:rsid w:val="00B27EE7"/>
    <w:rsid w:val="00BE0A71"/>
    <w:rsid w:val="00D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5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F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B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5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F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B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2022-03-09T14:13:00Z</dcterms:created>
  <dcterms:modified xsi:type="dcterms:W3CDTF">2022-03-10T03:17:00Z</dcterms:modified>
</cp:coreProperties>
</file>